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Times New Roman" w:hAnsi="Times New Roman" w:cs="Times New Roman"/>
          <w:color w:val="auto"/>
        </w:rPr>
      </w:pPr>
      <w:r>
        <w:rPr>
          <w:rFonts w:cs="Times New Roman" w:ascii="Times New Roman" w:hAnsi="Times New Roman"/>
          <w:color w:val="auto"/>
        </w:rPr>
        <w:t>INFORMACJA O PRZETWARZANIU DANYCH OSOBOWYCH</w:t>
      </w:r>
    </w:p>
    <w:p>
      <w:pPr>
        <w:pStyle w:val="Normal"/>
        <w:spacing w:lineRule="auto" w:line="276"/>
        <w:jc w:val="center"/>
        <w:rPr>
          <w:rFonts w:ascii="Times New Roman" w:hAnsi="Times New Roman" w:cs="Times New Roman"/>
          <w:color w:val="auto"/>
        </w:rPr>
      </w:pPr>
      <w:r>
        <w:rPr>
          <w:rFonts w:cs="Times New Roman" w:ascii="Times New Roman" w:hAnsi="Times New Roman"/>
          <w:color w:val="auto"/>
        </w:rPr>
      </w:r>
    </w:p>
    <w:p>
      <w:pPr>
        <w:pStyle w:val="Normal"/>
        <w:spacing w:lineRule="auto" w:line="276" w:before="0" w:after="120"/>
        <w:jc w:val="both"/>
        <w:rPr>
          <w:rFonts w:ascii="Times New Roman" w:hAnsi="Times New Roman" w:cs="Times New Roman"/>
          <w:color w:val="auto"/>
          <w:sz w:val="20"/>
          <w:szCs w:val="20"/>
        </w:rPr>
      </w:pPr>
      <w:r>
        <w:rPr>
          <w:rFonts w:cs="Times New Roman" w:ascii="Times New Roman" w:hAnsi="Times New Roman"/>
          <w:color w:val="auto"/>
          <w:sz w:val="20"/>
          <w:szCs w:val="20"/>
        </w:rPr>
        <w:t>Niniejszym informujemy Pana/Panią, że przetwarzamy Pana/Pani dane osobowe. Szczegóły tego dotyczące znajdują się poniżej:</w:t>
      </w:r>
    </w:p>
    <w:p>
      <w:pPr>
        <w:pStyle w:val="Normal"/>
        <w:spacing w:lineRule="auto" w:line="276" w:before="0" w:after="120"/>
        <w:jc w:val="center"/>
        <w:rPr/>
      </w:pPr>
      <w:r>
        <w:rPr>
          <w:rStyle w:val="Domylnaczcionkaakapitu"/>
          <w:rFonts w:cs="Times New Roman" w:ascii="Times New Roman" w:hAnsi="Times New Roman"/>
          <w:b/>
          <w:bCs/>
          <w:color w:val="auto"/>
          <w:sz w:val="20"/>
          <w:szCs w:val="20"/>
        </w:rPr>
        <w:t>I. Administrator danych osobowych</w:t>
      </w:r>
    </w:p>
    <w:p>
      <w:pPr>
        <w:pStyle w:val="Normal"/>
        <w:spacing w:lineRule="auto" w:line="276" w:before="0" w:after="120"/>
        <w:jc w:val="both"/>
        <w:rPr>
          <w:rFonts w:ascii="Times New Roman" w:hAnsi="Times New Roman" w:cs="Times New Roman"/>
          <w:color w:val="auto"/>
          <w:sz w:val="20"/>
          <w:szCs w:val="20"/>
        </w:rPr>
      </w:pPr>
      <w:r>
        <w:rPr>
          <w:rFonts w:cs="Times New Roman" w:ascii="Times New Roman" w:hAnsi="Times New Roman"/>
          <w:color w:val="auto"/>
          <w:sz w:val="20"/>
          <w:szCs w:val="20"/>
        </w:rPr>
        <w:t>Gminny Ośrodek Pomocy Społecznej w Jastkowie jest Administratorem Pana/Pani danych osobowych .</w:t>
      </w:r>
    </w:p>
    <w:p>
      <w:pPr>
        <w:pStyle w:val="Normal"/>
        <w:tabs>
          <w:tab w:val="clear" w:pos="708"/>
          <w:tab w:val="left" w:pos="6240" w:leader="none"/>
        </w:tabs>
        <w:spacing w:lineRule="auto" w:line="276" w:before="0" w:after="120"/>
        <w:ind w:left="3118" w:hanging="0"/>
        <w:jc w:val="both"/>
        <w:rPr>
          <w:rFonts w:ascii="Times New Roman" w:hAnsi="Times New Roman" w:cs="Times New Roman"/>
          <w:b/>
          <w:b/>
          <w:bCs/>
          <w:color w:val="auto"/>
          <w:sz w:val="20"/>
          <w:szCs w:val="20"/>
        </w:rPr>
      </w:pPr>
      <w:r>
        <w:rPr>
          <w:rFonts w:cs="Times New Roman" w:ascii="Times New Roman" w:hAnsi="Times New Roman"/>
          <w:b/>
          <w:bCs/>
          <w:color w:val="auto"/>
          <w:sz w:val="20"/>
          <w:szCs w:val="20"/>
        </w:rPr>
        <w:t>II. Inspektor Ochrony Danych</w:t>
      </w:r>
    </w:p>
    <w:p>
      <w:pPr>
        <w:pStyle w:val="Normal"/>
        <w:spacing w:lineRule="auto" w:line="276" w:before="0" w:after="120"/>
        <w:jc w:val="both"/>
        <w:rPr/>
      </w:pPr>
      <w:r>
        <w:rPr>
          <w:rStyle w:val="Domylnaczcionkaakapitu"/>
          <w:rFonts w:cs="Times New Roman" w:ascii="Times New Roman" w:hAnsi="Times New Roman"/>
          <w:color w:val="auto"/>
          <w:sz w:val="20"/>
          <w:szCs w:val="20"/>
        </w:rPr>
        <w:t xml:space="preserve">Administrator danych osobowych wyznaczył Inspektora Ochrony Danych, z którym można się skontaktować w sprawach ochrony swoich danych osobowych i realizacji praw pod adres: </w:t>
      </w:r>
      <w:r>
        <w:rPr>
          <w:rStyle w:val="Domylnaczcionkaakapitu"/>
          <w:rFonts w:cs="Times New Roman" w:ascii="Times New Roman" w:hAnsi="Times New Roman"/>
          <w:b/>
          <w:color w:val="auto"/>
          <w:sz w:val="20"/>
          <w:szCs w:val="20"/>
        </w:rPr>
        <w:t>iod@jastkow.pl</w:t>
      </w:r>
      <w:r>
        <w:rPr>
          <w:rStyle w:val="Domylnaczcionkaakapitu"/>
          <w:rFonts w:cs="Times New Roman" w:ascii="Times New Roman" w:hAnsi="Times New Roman"/>
          <w:color w:val="auto"/>
          <w:sz w:val="20"/>
          <w:szCs w:val="20"/>
        </w:rPr>
        <w:t xml:space="preserve"> lub pisemnie na adres naszej siedziby: </w:t>
      </w:r>
      <w:r>
        <w:rPr>
          <w:rStyle w:val="Domylnaczcionkaakapitu"/>
          <w:rFonts w:cs="Times New Roman" w:ascii="Times New Roman" w:hAnsi="Times New Roman"/>
          <w:b/>
          <w:bCs/>
          <w:color w:val="auto"/>
          <w:sz w:val="20"/>
          <w:szCs w:val="20"/>
        </w:rPr>
        <w:t>Sieprawice 24, 21</w:t>
      </w:r>
      <w:r>
        <w:rPr>
          <w:rStyle w:val="Domylnaczcionkaakapitu"/>
          <w:rFonts w:cs="Times New Roman" w:ascii="Times New Roman" w:hAnsi="Times New Roman"/>
          <w:b/>
          <w:color w:val="auto"/>
          <w:sz w:val="20"/>
          <w:szCs w:val="20"/>
        </w:rPr>
        <w:t>-002 Jastków.</w:t>
      </w:r>
    </w:p>
    <w:p>
      <w:pPr>
        <w:pStyle w:val="Normal"/>
        <w:tabs>
          <w:tab w:val="clear" w:pos="708"/>
        </w:tabs>
        <w:spacing w:lineRule="auto" w:line="276" w:before="0" w:after="120"/>
        <w:ind w:left="3118" w:hanging="0"/>
        <w:jc w:val="both"/>
        <w:rPr>
          <w:rFonts w:ascii="Times New Roman" w:hAnsi="Times New Roman" w:cs="Times New Roman"/>
          <w:b/>
          <w:b/>
          <w:bCs/>
          <w:color w:val="auto"/>
          <w:sz w:val="20"/>
          <w:szCs w:val="20"/>
        </w:rPr>
      </w:pPr>
      <w:r>
        <w:rPr>
          <w:rFonts w:cs="Times New Roman" w:ascii="Times New Roman" w:hAnsi="Times New Roman"/>
          <w:b/>
          <w:bCs/>
          <w:color w:val="auto"/>
          <w:sz w:val="20"/>
          <w:szCs w:val="20"/>
        </w:rPr>
        <w:t>III. Cele i podstawy przetwarzania</w:t>
      </w:r>
    </w:p>
    <w:p>
      <w:pPr>
        <w:pStyle w:val="Normal"/>
        <w:spacing w:lineRule="auto" w:line="276" w:before="0" w:after="120"/>
        <w:jc w:val="both"/>
        <w:rPr/>
      </w:pPr>
      <w:r>
        <w:rPr>
          <w:rStyle w:val="Domylnaczcionkaakapitu"/>
          <w:rFonts w:cs="Times New Roman" w:ascii="Times New Roman" w:hAnsi="Times New Roman"/>
          <w:color w:val="auto"/>
          <w:sz w:val="20"/>
          <w:szCs w:val="20"/>
        </w:rPr>
        <w:t>Dane osobowe są przetwarzane przez administratora danych osobowych w celu rozpatrzenia wniosku o wypłatę bonu energetycznego, na podstawie art. 6 ust. 1 lit. c i e RODO, zgodnie z Ustawą z dnia 23.05.2024 r. o bonie energetycznym oraz o zmianie niektórych ustaw w celu ograniczenia cen energii elektrycznej, gazu ziemnego i ciepła systemowego,</w:t>
      </w:r>
      <w:r>
        <w:rPr>
          <w:rStyle w:val="Domylnaczcionkaakapitu"/>
          <w:rFonts w:cs="Times New Roman" w:ascii="Times New Roman" w:hAnsi="Times New Roman"/>
          <w:color w:val="auto"/>
        </w:rPr>
        <w:t xml:space="preserve"> </w:t>
      </w:r>
      <w:r>
        <w:rPr>
          <w:rStyle w:val="Domylnaczcionkaakapitu"/>
          <w:rFonts w:cs="Times New Roman" w:ascii="Times New Roman" w:hAnsi="Times New Roman"/>
          <w:color w:val="auto"/>
          <w:sz w:val="20"/>
          <w:szCs w:val="20"/>
        </w:rPr>
        <w:t>gdyż jest to niezbędne do wypełnienia obowiązku prawnego ciążącego na administratorze oraz  do wykonania zadania realizowanego w interesie publicznym lub w ramach sprawowania władzy publicznej powierzonej administratorowi.</w:t>
      </w:r>
    </w:p>
    <w:p>
      <w:pPr>
        <w:pStyle w:val="Normal"/>
        <w:tabs>
          <w:tab w:val="clear" w:pos="708"/>
        </w:tabs>
        <w:spacing w:lineRule="auto" w:line="276" w:before="0" w:after="120"/>
        <w:ind w:left="3118" w:hanging="0"/>
        <w:jc w:val="both"/>
        <w:rPr>
          <w:rFonts w:ascii="Times New Roman" w:hAnsi="Times New Roman" w:cs="Times New Roman"/>
          <w:b/>
          <w:b/>
          <w:bCs/>
          <w:color w:val="auto"/>
          <w:sz w:val="20"/>
          <w:szCs w:val="20"/>
        </w:rPr>
      </w:pPr>
      <w:r>
        <w:rPr>
          <w:rFonts w:cs="Times New Roman" w:ascii="Times New Roman" w:hAnsi="Times New Roman"/>
          <w:b/>
          <w:bCs/>
          <w:color w:val="auto"/>
          <w:sz w:val="20"/>
          <w:szCs w:val="20"/>
        </w:rPr>
        <w:t>IV. Kategorie danych, które przetwarzamy</w:t>
      </w:r>
    </w:p>
    <w:p>
      <w:pPr>
        <w:pStyle w:val="Normal"/>
        <w:spacing w:lineRule="auto" w:line="276" w:before="0" w:after="120"/>
        <w:jc w:val="both"/>
        <w:rPr>
          <w:rFonts w:ascii="Times New Roman" w:hAnsi="Times New Roman" w:cs="Times New Roman"/>
          <w:color w:val="auto"/>
          <w:sz w:val="20"/>
          <w:szCs w:val="20"/>
        </w:rPr>
      </w:pPr>
      <w:r>
        <w:rPr>
          <w:rFonts w:cs="Times New Roman" w:ascii="Times New Roman" w:hAnsi="Times New Roman"/>
          <w:color w:val="auto"/>
          <w:sz w:val="20"/>
          <w:szCs w:val="20"/>
        </w:rPr>
        <w:t>Administrator danych przetwarza jedynie te kategorie danych, które są konieczne do realizacji celu określonego w punkcie III. Administrator danych nie stosuje zautomatyzowanego podejmowania decyzji, ani profilowania.</w:t>
      </w:r>
    </w:p>
    <w:p>
      <w:pPr>
        <w:pStyle w:val="Normal"/>
        <w:spacing w:lineRule="auto" w:line="276" w:before="0" w:after="120"/>
        <w:jc w:val="both"/>
        <w:rPr>
          <w:rFonts w:ascii="Times New Roman" w:hAnsi="Times New Roman" w:cs="Times New Roman"/>
          <w:color w:val="auto"/>
          <w:sz w:val="20"/>
          <w:szCs w:val="20"/>
        </w:rPr>
      </w:pPr>
      <w:r>
        <w:rPr>
          <w:rFonts w:cs="Times New Roman" w:ascii="Times New Roman" w:hAnsi="Times New Roman"/>
          <w:color w:val="auto"/>
          <w:sz w:val="20"/>
          <w:szCs w:val="20"/>
        </w:rPr>
        <w:t>Podanie przez Państwa danych osobowych do realizacji celu określonego w punkcie III jest obowiązkowe, a ich nieprzekazanie skutkować będzie brakiem realizacji celu, o którym mowa w punkcie III.</w:t>
      </w:r>
    </w:p>
    <w:p>
      <w:pPr>
        <w:pStyle w:val="Normal"/>
        <w:tabs>
          <w:tab w:val="clear" w:pos="708"/>
        </w:tabs>
        <w:spacing w:lineRule="auto" w:line="276" w:before="0" w:after="120"/>
        <w:ind w:left="3118" w:hanging="0"/>
        <w:jc w:val="both"/>
        <w:rPr>
          <w:rFonts w:ascii="Times New Roman" w:hAnsi="Times New Roman" w:cs="Times New Roman"/>
          <w:b/>
          <w:b/>
          <w:bCs/>
          <w:color w:val="auto"/>
          <w:sz w:val="20"/>
          <w:szCs w:val="20"/>
        </w:rPr>
      </w:pPr>
      <w:r>
        <w:rPr>
          <w:rFonts w:cs="Times New Roman" w:ascii="Times New Roman" w:hAnsi="Times New Roman"/>
          <w:b/>
          <w:bCs/>
          <w:color w:val="auto"/>
          <w:sz w:val="20"/>
          <w:szCs w:val="20"/>
        </w:rPr>
        <w:t>V. Odbiorcy danych</w:t>
      </w:r>
    </w:p>
    <w:p>
      <w:pPr>
        <w:pStyle w:val="Normal"/>
        <w:spacing w:lineRule="auto" w:line="276" w:before="0" w:after="120"/>
        <w:jc w:val="both"/>
        <w:rPr>
          <w:rFonts w:ascii="Times New Roman" w:hAnsi="Times New Roman" w:cs="Times New Roman"/>
          <w:color w:val="auto"/>
          <w:sz w:val="20"/>
          <w:szCs w:val="20"/>
        </w:rPr>
      </w:pPr>
      <w:r>
        <w:rPr>
          <w:rFonts w:cs="Times New Roman" w:ascii="Times New Roman" w:hAnsi="Times New Roman"/>
          <w:color w:val="auto"/>
          <w:sz w:val="20"/>
          <w:szCs w:val="20"/>
        </w:rPr>
        <w:t>Pana/Pani dane osobowe administrator danych będzie udostępniał jedynie tym podmiotom, którym ma obowiązek udostępnić dane osobowe na mocy szczególnych przepisów prawa powszechnie obowiązującego, podmiotom zewnętrznym na podstawie umowy powierzenia przetwarzania danych osobowych, podmiotom świadczącym   usługi informatyczne i dostarczającym systemy do prowadzenia ewidencji księgowej , podmiotom świadczącym usługi prawne i Inspektora Ochrony Danych.</w:t>
      </w:r>
    </w:p>
    <w:p>
      <w:pPr>
        <w:pStyle w:val="Normal"/>
        <w:tabs>
          <w:tab w:val="clear" w:pos="708"/>
        </w:tabs>
        <w:spacing w:lineRule="auto" w:line="276" w:before="0" w:after="120"/>
        <w:ind w:left="3118" w:hanging="0"/>
        <w:jc w:val="both"/>
        <w:rPr>
          <w:rFonts w:ascii="Times New Roman" w:hAnsi="Times New Roman" w:cs="Times New Roman"/>
          <w:b/>
          <w:b/>
          <w:bCs/>
          <w:color w:val="auto"/>
          <w:sz w:val="20"/>
          <w:szCs w:val="20"/>
        </w:rPr>
      </w:pPr>
      <w:r>
        <w:rPr>
          <w:rFonts w:cs="Times New Roman" w:ascii="Times New Roman" w:hAnsi="Times New Roman"/>
          <w:b/>
          <w:bCs/>
          <w:color w:val="auto"/>
          <w:sz w:val="20"/>
          <w:szCs w:val="20"/>
        </w:rPr>
        <w:t>VI. Przekazywanie danych do państw trzecich lub organizacji międzynarodowych</w:t>
      </w:r>
    </w:p>
    <w:p>
      <w:pPr>
        <w:pStyle w:val="Normal"/>
        <w:spacing w:lineRule="auto" w:line="276" w:before="0" w:after="120"/>
        <w:jc w:val="both"/>
        <w:rPr>
          <w:rFonts w:ascii="Times New Roman" w:hAnsi="Times New Roman" w:cs="Times New Roman"/>
          <w:color w:val="auto"/>
          <w:sz w:val="20"/>
          <w:szCs w:val="20"/>
        </w:rPr>
      </w:pPr>
      <w:r>
        <w:rPr>
          <w:rFonts w:cs="Times New Roman" w:ascii="Times New Roman" w:hAnsi="Times New Roman"/>
          <w:color w:val="auto"/>
          <w:sz w:val="20"/>
          <w:szCs w:val="20"/>
        </w:rPr>
        <w:t>Administrator danych osobowych nie będzie przekazywał danych do państwa trzeciego ani organizacji międzynarodowej.</w:t>
      </w:r>
    </w:p>
    <w:p>
      <w:pPr>
        <w:pStyle w:val="Normal"/>
        <w:tabs>
          <w:tab w:val="clear" w:pos="708"/>
        </w:tabs>
        <w:spacing w:lineRule="auto" w:line="276" w:before="0" w:after="120"/>
        <w:ind w:left="3118" w:hanging="0"/>
        <w:jc w:val="both"/>
        <w:rPr>
          <w:rFonts w:ascii="Times New Roman" w:hAnsi="Times New Roman" w:cs="Times New Roman"/>
          <w:b/>
          <w:b/>
          <w:bCs/>
          <w:color w:val="auto"/>
          <w:sz w:val="20"/>
          <w:szCs w:val="20"/>
        </w:rPr>
      </w:pPr>
      <w:r>
        <w:rPr>
          <w:rFonts w:cs="Times New Roman" w:ascii="Times New Roman" w:hAnsi="Times New Roman"/>
          <w:b/>
          <w:bCs/>
          <w:color w:val="auto"/>
          <w:sz w:val="20"/>
          <w:szCs w:val="20"/>
        </w:rPr>
        <w:t>VII. Okres przechowywania danych</w:t>
      </w:r>
    </w:p>
    <w:p>
      <w:pPr>
        <w:pStyle w:val="Normal"/>
        <w:spacing w:lineRule="auto" w:line="276" w:before="0" w:after="120"/>
        <w:jc w:val="both"/>
        <w:rPr/>
      </w:pPr>
      <w:r>
        <w:rPr>
          <w:rStyle w:val="Domylnaczcionkaakapitu"/>
          <w:rFonts w:cs="Times New Roman" w:ascii="Times New Roman" w:hAnsi="Times New Roman"/>
          <w:color w:val="auto"/>
          <w:sz w:val="20"/>
          <w:szCs w:val="20"/>
        </w:rPr>
        <w:t>Pani/Pana dane osobowe będą przetwarzane przez okres niezbędny do realizacji celów przetwarzania oraz przez wymagany prawem okres archiwizacji danych, zgodnie z Instrukcją Kancelaryjną Administratora.</w:t>
      </w:r>
    </w:p>
    <w:p>
      <w:pPr>
        <w:pStyle w:val="Normal"/>
        <w:tabs>
          <w:tab w:val="clear" w:pos="708"/>
        </w:tabs>
        <w:spacing w:lineRule="auto" w:line="276" w:before="0" w:after="120"/>
        <w:ind w:left="3118" w:hanging="0"/>
        <w:jc w:val="both"/>
        <w:rPr>
          <w:rFonts w:ascii="Times New Roman" w:hAnsi="Times New Roman" w:cs="Times New Roman"/>
          <w:b/>
          <w:b/>
          <w:bCs/>
          <w:color w:val="auto"/>
          <w:sz w:val="20"/>
          <w:szCs w:val="20"/>
        </w:rPr>
      </w:pPr>
      <w:r>
        <w:rPr>
          <w:rFonts w:cs="Times New Roman" w:ascii="Times New Roman" w:hAnsi="Times New Roman"/>
          <w:b/>
          <w:bCs/>
          <w:color w:val="auto"/>
          <w:sz w:val="20"/>
          <w:szCs w:val="20"/>
        </w:rPr>
        <w:t>VIII. Prawa osób fizycznych, których dane są przetwarzane</w:t>
      </w:r>
    </w:p>
    <w:p>
      <w:pPr>
        <w:pStyle w:val="Normal"/>
        <w:spacing w:lineRule="auto" w:line="276"/>
        <w:jc w:val="both"/>
        <w:rPr/>
      </w:pPr>
      <w:r>
        <w:rPr>
          <w:rStyle w:val="Domylnaczcionkaakapitu"/>
          <w:rFonts w:cs="Times New Roman" w:ascii="Times New Roman" w:hAnsi="Times New Roman"/>
          <w:color w:val="auto"/>
          <w:sz w:val="20"/>
          <w:szCs w:val="20"/>
        </w:rPr>
        <w:t>Osobie, której dane są przetwarzane, przysługuje:</w:t>
      </w:r>
      <w:r>
        <w:rPr>
          <w:rStyle w:val="Domylnaczcionkaakapitu"/>
          <w:rFonts w:eastAsia="MS Mincho" w:cs="Times New Roman" w:ascii="Times New Roman" w:hAnsi="Times New Roman"/>
          <w:color w:val="auto"/>
          <w:sz w:val="20"/>
          <w:szCs w:val="20"/>
        </w:rPr>
        <w:t> </w:t>
      </w:r>
    </w:p>
    <w:p>
      <w:pPr>
        <w:pStyle w:val="Normal"/>
        <w:spacing w:lineRule="auto" w:line="276"/>
        <w:jc w:val="both"/>
        <w:rPr>
          <w:rFonts w:ascii="Times New Roman" w:hAnsi="Times New Roman" w:cs="Times New Roman"/>
          <w:color w:val="auto"/>
          <w:sz w:val="20"/>
          <w:szCs w:val="20"/>
        </w:rPr>
      </w:pPr>
      <w:r>
        <w:rPr>
          <w:rFonts w:cs="Times New Roman" w:ascii="Times New Roman" w:hAnsi="Times New Roman"/>
          <w:color w:val="auto"/>
          <w:sz w:val="20"/>
          <w:szCs w:val="20"/>
        </w:rPr>
        <w:t>a) prawo dostępu do swoich danych oraz otrzymania ich kopii;</w:t>
      </w:r>
    </w:p>
    <w:p>
      <w:pPr>
        <w:pStyle w:val="Normal"/>
        <w:spacing w:lineRule="auto" w:line="276"/>
        <w:jc w:val="both"/>
        <w:rPr/>
      </w:pPr>
      <w:r>
        <w:rPr>
          <w:rStyle w:val="Domylnaczcionkaakapitu"/>
          <w:rFonts w:cs="Times New Roman" w:ascii="Times New Roman" w:hAnsi="Times New Roman"/>
          <w:color w:val="auto"/>
          <w:sz w:val="20"/>
          <w:szCs w:val="20"/>
        </w:rPr>
        <w:t>b) prawo do sprostowania (poprawiania) swoich danych</w:t>
      </w:r>
      <w:r>
        <w:rPr>
          <w:rStyle w:val="Domylnaczcionkaakapitu"/>
          <w:rFonts w:eastAsia="MS Mincho" w:cs="Times New Roman" w:ascii="Times New Roman" w:hAnsi="Times New Roman"/>
          <w:color w:val="auto"/>
          <w:sz w:val="20"/>
          <w:szCs w:val="20"/>
        </w:rPr>
        <w:t>;</w:t>
      </w:r>
    </w:p>
    <w:p>
      <w:pPr>
        <w:pStyle w:val="Normal"/>
        <w:spacing w:lineRule="auto" w:line="276"/>
        <w:jc w:val="both"/>
        <w:rPr>
          <w:rFonts w:ascii="Times New Roman" w:hAnsi="Times New Roman" w:cs="Times New Roman"/>
          <w:color w:val="auto"/>
          <w:sz w:val="20"/>
          <w:szCs w:val="20"/>
        </w:rPr>
      </w:pPr>
      <w:r>
        <w:rPr>
          <w:rFonts w:cs="Times New Roman" w:ascii="Times New Roman" w:hAnsi="Times New Roman"/>
          <w:color w:val="auto"/>
          <w:sz w:val="20"/>
          <w:szCs w:val="20"/>
        </w:rPr>
        <w:t>c) prawo do usunięcia danych, tzw. prawo do zapomnienia;</w:t>
      </w:r>
    </w:p>
    <w:p>
      <w:pPr>
        <w:pStyle w:val="Normal"/>
        <w:spacing w:lineRule="auto" w:line="276"/>
        <w:jc w:val="both"/>
        <w:rPr>
          <w:rFonts w:ascii="Times New Roman" w:hAnsi="Times New Roman" w:cs="Times New Roman"/>
          <w:color w:val="auto"/>
          <w:sz w:val="20"/>
          <w:szCs w:val="20"/>
        </w:rPr>
      </w:pPr>
      <w:r>
        <w:rPr>
          <w:rFonts w:cs="Times New Roman" w:ascii="Times New Roman" w:hAnsi="Times New Roman"/>
          <w:color w:val="auto"/>
          <w:sz w:val="20"/>
          <w:szCs w:val="20"/>
        </w:rPr>
        <w:t>d) ograniczenia przetwarzania danych;</w:t>
      </w:r>
    </w:p>
    <w:p>
      <w:pPr>
        <w:pStyle w:val="Normal"/>
        <w:spacing w:lineRule="auto" w:line="276"/>
        <w:jc w:val="both"/>
        <w:rPr/>
      </w:pPr>
      <w:r>
        <w:rPr>
          <w:rStyle w:val="Domylnaczcionkaakapitu"/>
          <w:rFonts w:cs="Times New Roman" w:ascii="Times New Roman" w:hAnsi="Times New Roman"/>
          <w:color w:val="auto"/>
          <w:sz w:val="20"/>
          <w:szCs w:val="20"/>
        </w:rPr>
        <w:t>e)  prawo do wniesienia skargi do organu nadzorczego</w:t>
      </w:r>
      <w:r>
        <w:rPr>
          <w:rStyle w:val="Domylnaczcionkaakapitu"/>
          <w:rFonts w:eastAsia="MS Mincho" w:cs="Times New Roman" w:ascii="Times New Roman" w:hAnsi="Times New Roman"/>
          <w:color w:val="auto"/>
          <w:sz w:val="20"/>
          <w:szCs w:val="20"/>
        </w:rPr>
        <w:t>, którym jest Prezes Urzędu Ochrony Danych Osobowych ul. Stawki 2, 00-193 Warszawa, e-mail: kancelaria@uodo.gov.plgdy uzna Pani/ Pan, że przetwarzanie danych osobowych narusza przepisy RODO.</w:t>
      </w:r>
    </w:p>
    <w:p>
      <w:pPr>
        <w:pStyle w:val="Normal"/>
        <w:spacing w:lineRule="auto" w:line="276"/>
        <w:jc w:val="both"/>
        <w:rPr>
          <w:rFonts w:ascii="Times New Roman" w:hAnsi="Times New Roman" w:cs="Times New Roman"/>
          <w:color w:val="auto"/>
        </w:rPr>
      </w:pPr>
      <w:r>
        <w:rPr>
          <w:rFonts w:cs="Times New Roman" w:ascii="Times New Roman" w:hAnsi="Times New Roman"/>
          <w:color w:val="auto"/>
        </w:rPr>
      </w:r>
    </w:p>
    <w:p>
      <w:pPr>
        <w:pStyle w:val="Normal"/>
        <w:spacing w:lineRule="auto" w:line="276"/>
        <w:jc w:val="both"/>
        <w:rPr>
          <w:rFonts w:ascii="Times New Roman" w:hAnsi="Times New Roman" w:cs="Times New Roman"/>
          <w:color w:val="auto"/>
        </w:rPr>
      </w:pPr>
      <w:r>
        <w:rPr>
          <w:rFonts w:cs="Times New Roman" w:ascii="Times New Roman" w:hAnsi="Times New Roman"/>
          <w:color w:val="auto"/>
        </w:rPr>
      </w:r>
    </w:p>
    <w:p>
      <w:pPr>
        <w:pStyle w:val="Normal"/>
        <w:spacing w:lineRule="auto" w:line="276"/>
        <w:jc w:val="both"/>
        <w:rPr>
          <w:rFonts w:ascii="Times New Roman" w:hAnsi="Times New Roman" w:eastAsia="MS Mincho" w:cs="Times New Roman"/>
          <w:color w:val="auto"/>
          <w:sz w:val="20"/>
          <w:szCs w:val="20"/>
        </w:rPr>
      </w:pPr>
      <w:r>
        <w:rPr>
          <w:rFonts w:eastAsia="MS Mincho" w:cs="Times New Roman" w:ascii="Times New Roman" w:hAnsi="Times New Roman"/>
          <w:color w:val="auto"/>
          <w:sz w:val="20"/>
          <w:szCs w:val="20"/>
        </w:rPr>
      </w:r>
    </w:p>
    <w:p>
      <w:pPr>
        <w:pStyle w:val="Normal"/>
        <w:spacing w:lineRule="auto" w:line="276"/>
        <w:jc w:val="both"/>
        <w:rPr>
          <w:rFonts w:ascii="Times New Roman" w:hAnsi="Times New Roman" w:eastAsia="MS Mincho" w:cs="Times New Roman"/>
          <w:color w:val="auto"/>
          <w:sz w:val="20"/>
          <w:szCs w:val="20"/>
        </w:rPr>
      </w:pPr>
      <w:r>
        <w:rPr>
          <w:rFonts w:eastAsia="MS Mincho" w:cs="Times New Roman" w:ascii="Times New Roman" w:hAnsi="Times New Roman"/>
          <w:color w:val="auto"/>
          <w:sz w:val="20"/>
          <w:szCs w:val="20"/>
        </w:rPr>
        <w:tab/>
        <w:tab/>
        <w:tab/>
        <w:tab/>
        <w:tab/>
        <w:tab/>
        <w:tab/>
        <w:tab/>
        <w:tab/>
        <w:tab/>
        <w:t>Zapoznałam/em się</w:t>
      </w:r>
    </w:p>
    <w:p>
      <w:pPr>
        <w:pStyle w:val="Normal"/>
        <w:spacing w:lineRule="auto" w:line="276"/>
        <w:jc w:val="both"/>
        <w:rPr>
          <w:rFonts w:ascii="Times New Roman" w:hAnsi="Times New Roman" w:eastAsia="MS Mincho" w:cs="Times New Roman"/>
          <w:color w:val="auto"/>
          <w:sz w:val="20"/>
          <w:szCs w:val="20"/>
        </w:rPr>
      </w:pPr>
      <w:r>
        <w:rPr>
          <w:rFonts w:eastAsia="MS Mincho" w:cs="Times New Roman" w:ascii="Times New Roman" w:hAnsi="Times New Roman"/>
          <w:color w:val="auto"/>
          <w:sz w:val="20"/>
          <w:szCs w:val="20"/>
        </w:rPr>
        <w:tab/>
        <w:tab/>
        <w:tab/>
        <w:tab/>
        <w:tab/>
        <w:tab/>
        <w:tab/>
        <w:tab/>
        <w:tab/>
      </w:r>
    </w:p>
    <w:p>
      <w:pPr>
        <w:pStyle w:val="Normal"/>
        <w:spacing w:lineRule="auto" w:line="276"/>
        <w:jc w:val="both"/>
        <w:rPr>
          <w:rFonts w:ascii="Century Schoolbook" w:hAnsi="Century Schoolbook" w:eastAsia="MS Mincho" w:cs="MS Mincho"/>
          <w:color w:val="auto"/>
          <w:sz w:val="20"/>
          <w:szCs w:val="20"/>
        </w:rPr>
      </w:pPr>
      <w:r>
        <w:rPr>
          <w:rFonts w:eastAsia="MS Mincho" w:cs="MS Mincho" w:ascii="Century Schoolbook" w:hAnsi="Century Schoolbook"/>
          <w:color w:val="auto"/>
          <w:sz w:val="20"/>
          <w:szCs w:val="20"/>
        </w:rPr>
        <w:tab/>
        <w:tab/>
        <w:tab/>
        <w:tab/>
        <w:tab/>
        <w:tab/>
        <w:tab/>
        <w:tab/>
        <w:tab/>
        <w:t>……………………………………..</w:t>
      </w:r>
    </w:p>
    <w:p>
      <w:pPr>
        <w:pStyle w:val="Normal"/>
        <w:spacing w:lineRule="auto" w:line="276"/>
        <w:jc w:val="both"/>
        <w:rPr/>
      </w:pPr>
      <w:r>
        <w:rPr>
          <w:rStyle w:val="Domylnaczcionkaakapitu"/>
          <w:rFonts w:eastAsia="MS Mincho" w:cs="MS Mincho" w:ascii="Century Schoolbook" w:hAnsi="Century Schoolbook"/>
          <w:color w:val="auto"/>
          <w:sz w:val="20"/>
          <w:szCs w:val="20"/>
        </w:rPr>
        <w:tab/>
        <w:tab/>
        <w:tab/>
        <w:tab/>
        <w:tab/>
        <w:tab/>
        <w:tab/>
        <w:tab/>
        <w:tab/>
        <w:tab/>
        <w:t xml:space="preserve">   </w:t>
      </w:r>
      <w:r>
        <w:rPr>
          <w:rStyle w:val="Domylnaczcionkaakapitu"/>
          <w:rFonts w:eastAsia="MS Mincho" w:cs="Times New Roman" w:ascii="Times New Roman" w:hAnsi="Times New Roman"/>
          <w:color w:val="auto"/>
          <w:sz w:val="18"/>
          <w:szCs w:val="18"/>
        </w:rPr>
        <w:t>(data i podpis)</w:t>
        <w:tab/>
        <w:tab/>
      </w:r>
    </w:p>
    <w:sectPr>
      <w:type w:val="nextPage"/>
      <w:pgSz w:w="11906" w:h="16838"/>
      <w:pgMar w:left="720" w:right="720" w:gutter="0" w:header="0" w:top="720"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imes New Roman">
    <w:charset w:val="ee"/>
    <w:family w:val="roman"/>
    <w:pitch w:val="variable"/>
  </w:font>
  <w:font w:name="Century Schoolbook">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 w:val="24"/>
        <w:szCs w:val="24"/>
        <w:lang w:val="pl-PL" w:eastAsia="en-US"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Calibri" w:cs="Tahoma"/>
      <w:b w:val="false"/>
      <w:bCs w:val="false"/>
      <w:i w:val="false"/>
      <w:iCs w:val="false"/>
      <w:caps w:val="false"/>
      <w:smallCaps w:val="false"/>
      <w:strike w:val="false"/>
      <w:dstrike w:val="false"/>
      <w:outline w:val="false"/>
      <w:emboss w:val="false"/>
      <w:imprint w:val="false"/>
      <w:color w:val="00000A"/>
      <w:spacing w:val="0"/>
      <w:w w:val="100"/>
      <w:kern w:val="2"/>
      <w:position w:val="0"/>
      <w:sz w:val="24"/>
      <w:sz w:val="24"/>
      <w:szCs w:val="24"/>
      <w:u w:val="none"/>
      <w:shd w:fill="auto" w:val="clear"/>
      <w:vertAlign w:val="baseline"/>
      <w:em w:val="none"/>
      <w:lang w:val="pl-PL" w:eastAsia="en-US" w:bidi="ar-SA"/>
    </w:rPr>
  </w:style>
  <w:style w:type="character" w:styleId="Domylnaczcionkaakapitu">
    <w:name w:val="Domyślna czcionka akapitu"/>
    <w:qFormat/>
    <w:rPr/>
  </w:style>
  <w:style w:type="character" w:styleId="NagwekZnak">
    <w:name w:val="Nagłówek Znak"/>
    <w:basedOn w:val="Domylnaczcionkaakapitu"/>
    <w:qFormat/>
    <w:rPr/>
  </w:style>
  <w:style w:type="character" w:styleId="StopkaZnak">
    <w:name w:val="Stopka Znak"/>
    <w:basedOn w:val="Domylnaczcionkaakapitu"/>
    <w:qFormat/>
    <w:rPr/>
  </w:style>
  <w:style w:type="paragraph" w:styleId="Normalny">
    <w:name w:val="Normalny"/>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Calibri"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pl-PL" w:eastAsia="en-US" w:bidi="ar-SA"/>
    </w:rPr>
  </w:style>
  <w:style w:type="paragraph" w:styleId="Nagwek">
    <w:name w:val="Nagłówek"/>
    <w:basedOn w:val="Normal"/>
    <w:qFormat/>
    <w:pPr>
      <w:tabs>
        <w:tab w:val="clear" w:pos="708"/>
        <w:tab w:val="center" w:pos="4536" w:leader="none"/>
        <w:tab w:val="right" w:pos="9072" w:leader="none"/>
      </w:tabs>
      <w:suppressAutoHyphens w:val="true"/>
    </w:pPr>
    <w:rPr/>
  </w:style>
  <w:style w:type="paragraph" w:styleId="Tretekstu">
    <w:name w:val="Body Text"/>
    <w:basedOn w:val="Normal"/>
    <w:pPr>
      <w:suppressAutoHyphens w:val="true"/>
      <w:spacing w:lineRule="auto" w:line="288" w:before="0" w:after="140"/>
    </w:pPr>
    <w:rPr/>
  </w:style>
  <w:style w:type="paragraph" w:styleId="Lista">
    <w:name w:val="List"/>
    <w:basedOn w:val="Tretekstu"/>
    <w:pPr>
      <w:suppressAutoHyphens w:val="true"/>
    </w:pPr>
    <w:rPr>
      <w:rFonts w:cs="Mangal"/>
    </w:rPr>
  </w:style>
  <w:style w:type="paragraph" w:styleId="Legenda">
    <w:name w:val="Legenda"/>
    <w:basedOn w:val="Normal"/>
    <w:qFormat/>
    <w:pPr>
      <w:suppressLineNumbers/>
      <w:suppressAutoHyphens w:val="true"/>
      <w:spacing w:before="120" w:after="120"/>
    </w:pPr>
    <w:rPr>
      <w:rFonts w:cs="Mangal"/>
      <w:i/>
      <w:iCs/>
    </w:rPr>
  </w:style>
  <w:style w:type="paragraph" w:styleId="Indeks">
    <w:name w:val="Indeks"/>
    <w:basedOn w:val="Normal"/>
    <w:qFormat/>
    <w:pPr>
      <w:suppressLineNumbers/>
      <w:suppressAutoHyphens w:val="true"/>
    </w:pPr>
    <w:rPr>
      <w:rFonts w:cs="Mangal"/>
    </w:rPr>
  </w:style>
  <w:style w:type="paragraph" w:styleId="Akapitzlist">
    <w:name w:val="Akapit z listą"/>
    <w:basedOn w:val="Normal"/>
    <w:qFormat/>
    <w:pPr>
      <w:tabs>
        <w:tab w:val="clear" w:pos="708"/>
      </w:tabs>
      <w:suppressAutoHyphens w:val="true"/>
      <w:ind w:left="720" w:hanging="0"/>
    </w:pPr>
    <w:rPr/>
  </w:style>
  <w:style w:type="paragraph" w:styleId="Gwkaistopka">
    <w:name w:val="Główka i stopka"/>
    <w:basedOn w:val="Normal"/>
    <w:qFormat/>
    <w:pPr>
      <w:suppressAutoHyphens w:val="true"/>
    </w:pPr>
    <w:rPr/>
  </w:style>
  <w:style w:type="paragraph" w:styleId="Stopka">
    <w:name w:val="Footer"/>
    <w:basedOn w:val="Normal"/>
    <w:pPr>
      <w:tabs>
        <w:tab w:val="clear" w:pos="708"/>
        <w:tab w:val="center" w:pos="4536" w:leader="none"/>
        <w:tab w:val="right" w:pos="9072" w:leader="none"/>
      </w:tabs>
      <w:suppressAutoHyphens w:val="true"/>
    </w:pPr>
    <w:rPr/>
  </w:style>
  <w:style w:type="numbering" w:styleId="Bezlisty">
    <w:name w:val="Bez listy"/>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LibreOffice/7.3.1.3$Windows_X86_64 LibreOffice_project/a69ca51ded25f3eefd52d7bf9a5fad8c90b87951</Application>
  <AppVersion>15.0000</AppVersion>
  <Pages>1</Pages>
  <Words>456</Words>
  <Characters>2737</Characters>
  <CharactersWithSpaces>3187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2024-07-31T05:43:00Z</dcterms:created>
  <dc:creator>Maciej Muzyka</dc:creator>
  <dc:description/>
  <dc:language>pl-PL</dc:language>
  <cp:lastModifiedBy>anetazawisza</cp:lastModifiedBy>
  <cp:lastPrinted>2019-01-22T15:16:00Z</cp:lastPrinted>
  <dcterms:modified xsi:type="dcterms:W3CDTF">2024-07-31T05:44:00Z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